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color w:val="000000" w:themeColor="text1" w:themeShade="BF"/>
        </w:rPr>
      </w:pPr>
      <w:r>
        <w:rPr>
          <w:rFonts w:hint="eastAsia" w:ascii="微软雅黑" w:hAnsi="微软雅黑" w:eastAsia="微软雅黑" w:cs="微软雅黑"/>
          <w:color w:val="000000" w:themeColor="text1" w:themeShade="BF"/>
        </w:rPr>
        <w:t>附件一：</w:t>
      </w:r>
    </w:p>
    <w:p>
      <w:pPr>
        <w:jc w:val="left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2018年全国药物滥用防治研讨会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暨中国药物滥用防治协会第十七届学术会议通知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 w:themeColor="text1" w:themeShade="BF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 w:themeShade="BF"/>
          <w:sz w:val="32"/>
          <w:szCs w:val="32"/>
        </w:rPr>
        <w:t>报名回执</w:t>
      </w:r>
    </w:p>
    <w:p>
      <w:pPr>
        <w:snapToGrid w:val="0"/>
        <w:jc w:val="right"/>
        <w:rPr>
          <w:rFonts w:hint="eastAsia" w:ascii="微软雅黑" w:hAnsi="微软雅黑" w:eastAsia="微软雅黑" w:cs="微软雅黑"/>
          <w:color w:val="000000" w:themeColor="text1" w:themeShade="BF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 w:themeColor="text1" w:themeShade="BF"/>
          <w:sz w:val="28"/>
          <w:szCs w:val="28"/>
        </w:rPr>
        <w:t xml:space="preserve">          </w:t>
      </w:r>
    </w:p>
    <w:p>
      <w:pPr>
        <w:snapToGrid w:val="0"/>
        <w:spacing w:line="400" w:lineRule="exact"/>
        <w:jc w:val="center"/>
        <w:rPr>
          <w:rFonts w:hint="eastAsia" w:ascii="微软雅黑" w:hAnsi="微软雅黑" w:eastAsia="微软雅黑" w:cs="微软雅黑"/>
          <w:b/>
          <w:color w:val="000000" w:themeColor="text1" w:themeShade="BF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 w:themeShade="BF"/>
          <w:sz w:val="21"/>
          <w:szCs w:val="21"/>
        </w:rPr>
        <w:t xml:space="preserve">                                                    （□内选择后请划√）</w:t>
      </w:r>
    </w:p>
    <w:tbl>
      <w:tblPr>
        <w:tblStyle w:val="3"/>
        <w:tblW w:w="8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29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5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姓名：</w:t>
            </w:r>
          </w:p>
        </w:tc>
        <w:tc>
          <w:tcPr>
            <w:tcW w:w="3298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性别：　　 □男　 　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5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单位名称：</w:t>
            </w:r>
          </w:p>
        </w:tc>
        <w:tc>
          <w:tcPr>
            <w:tcW w:w="3298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职务/职称：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5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联系地址：</w:t>
            </w:r>
          </w:p>
        </w:tc>
        <w:tc>
          <w:tcPr>
            <w:tcW w:w="3298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 xml:space="preserve">手机（重要）：   </w:t>
            </w:r>
          </w:p>
        </w:tc>
        <w:tc>
          <w:tcPr>
            <w:tcW w:w="3298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电话：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5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E-mail：</w:t>
            </w:r>
          </w:p>
        </w:tc>
        <w:tc>
          <w:tcPr>
            <w:tcW w:w="3298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>住宿要求：  单间□  双间□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832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</w:rPr>
              <w:t xml:space="preserve">参会时间选择 全程□  第一天□   第二天□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832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  <w:lang w:eastAsia="zh-CN"/>
              </w:rPr>
              <w:t>发票抬头及税号（必填）：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 w:themeShade="BF"/>
                <w:sz w:val="21"/>
                <w:szCs w:val="21"/>
                <w:lang w:val="en-US" w:eastAsia="zh-CN"/>
              </w:rPr>
              <w:t xml:space="preserve">                                      </w:t>
            </w:r>
          </w:p>
        </w:tc>
      </w:tr>
    </w:tbl>
    <w:p>
      <w:pPr>
        <w:spacing w:line="300" w:lineRule="exact"/>
        <w:rPr>
          <w:rFonts w:hint="eastAsia" w:ascii="微软雅黑" w:hAnsi="微软雅黑" w:eastAsia="微软雅黑" w:cs="微软雅黑"/>
          <w:b/>
          <w:color w:val="000000" w:themeColor="text1" w:themeShade="BF"/>
          <w:sz w:val="36"/>
          <w:szCs w:val="36"/>
          <w:u w:val="dotted"/>
        </w:rPr>
      </w:pPr>
    </w:p>
    <w:p>
      <w:pPr>
        <w:spacing w:line="300" w:lineRule="exact"/>
        <w:rPr>
          <w:rFonts w:hint="eastAsia" w:ascii="微软雅黑" w:hAnsi="微软雅黑" w:eastAsia="微软雅黑" w:cs="微软雅黑"/>
          <w:b/>
          <w:color w:val="000000" w:themeColor="text1" w:themeShade="BF"/>
          <w:sz w:val="36"/>
          <w:szCs w:val="36"/>
          <w:u w:val="dotted"/>
        </w:rPr>
      </w:pPr>
      <w:r>
        <w:rPr>
          <w:rFonts w:hint="eastAsia" w:ascii="微软雅黑" w:hAnsi="微软雅黑" w:eastAsia="微软雅黑" w:cs="微软雅黑"/>
          <w:b/>
          <w:color w:val="000000" w:themeColor="text1" w:themeShade="BF"/>
          <w:sz w:val="36"/>
          <w:szCs w:val="36"/>
          <w:u w:val="dotted"/>
        </w:rPr>
        <w:t xml:space="preserve">                                              </w:t>
      </w:r>
    </w:p>
    <w:p>
      <w:pPr>
        <w:spacing w:line="300" w:lineRule="exact"/>
        <w:rPr>
          <w:rFonts w:hint="eastAsia" w:ascii="微软雅黑" w:hAnsi="微软雅黑" w:eastAsia="微软雅黑" w:cs="微软雅黑"/>
          <w:b/>
          <w:color w:val="000000" w:themeColor="text1" w:themeShade="BF"/>
          <w:sz w:val="36"/>
          <w:szCs w:val="36"/>
          <w:u w:val="dotted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pPr>
        <w:snapToGrid w:val="0"/>
        <w:rPr>
          <w:rFonts w:hint="eastAsia" w:ascii="微软雅黑" w:hAnsi="微软雅黑" w:eastAsia="微软雅黑" w:cs="微软雅黑"/>
          <w:color w:val="000000" w:themeColor="text1" w:themeShade="B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细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工房云字库粗黑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康海报体W12">
    <w:panose1 w:val="040B0C09000000000000"/>
    <w:charset w:val="86"/>
    <w:family w:val="auto"/>
    <w:pitch w:val="default"/>
    <w:sig w:usb0="800002BF" w:usb1="184F6CFA" w:usb2="00000012" w:usb3="00000000" w:csb0="00040001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车牌字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锐字巅峰粗黑简1.0">
    <w:panose1 w:val="02000500000000000000"/>
    <w:charset w:val="86"/>
    <w:family w:val="auto"/>
    <w:pitch w:val="default"/>
    <w:sig w:usb0="800002BF" w:usb1="184F6CFA" w:usb2="00000012" w:usb3="00000000" w:csb0="0004000F" w:csb1="00000000"/>
  </w:font>
  <w:font w:name="锐字工房云字库锐宋粗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荣光粗黑简1.0">
    <w:panose1 w:val="02000500000000000000"/>
    <w:charset w:val="86"/>
    <w:family w:val="auto"/>
    <w:pitch w:val="default"/>
    <w:sig w:usb0="800002BF" w:usb1="184F6CFA" w:usb2="00000012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汉仪舒圆黑简体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细中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-105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寒石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太极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腾祥凌黑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腾祥睿黑简-W6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腾祥智黑简-W5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00D5E"/>
    <w:rsid w:val="671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2017-11-17T06:15:00Z</dcterms:created>
  <dc:creator>貔貅貅儿</dc:creator>
  <cp:lastModifiedBy>貔貅貅儿</cp:lastModifiedBy>
  <dcterms:modified xsi:type="dcterms:W3CDTF">2017-11-17T06:16:33Z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